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7D143" w14:textId="600BDC33" w:rsidR="00F3304B" w:rsidRDefault="001C2143" w:rsidP="00041FCD">
      <w:pPr>
        <w:jc w:val="both"/>
        <w:rPr>
          <w:b/>
          <w:caps/>
          <w:sz w:val="24"/>
        </w:rPr>
      </w:pPr>
      <w:bookmarkStart w:id="0" w:name="_GoBack"/>
      <w:bookmarkEnd w:id="0"/>
      <w:r w:rsidRPr="001C2143">
        <w:rPr>
          <w:b/>
          <w:caps/>
          <w:color w:val="0000FF"/>
          <w:sz w:val="24"/>
        </w:rPr>
        <w:t>JOB</w:t>
      </w:r>
      <w:r w:rsidRPr="001C2143">
        <w:rPr>
          <w:b/>
          <w:caps/>
          <w:color w:val="FF0000"/>
          <w:sz w:val="24"/>
        </w:rPr>
        <w:t>&amp;</w:t>
      </w:r>
      <w:r w:rsidRPr="001C2143">
        <w:rPr>
          <w:b/>
          <w:caps/>
          <w:color w:val="0000FF"/>
          <w:sz w:val="24"/>
        </w:rPr>
        <w:t>CIE </w:t>
      </w:r>
      <w:r>
        <w:rPr>
          <w:b/>
          <w:caps/>
          <w:sz w:val="24"/>
        </w:rPr>
        <w:t xml:space="preserve">: </w:t>
      </w:r>
      <w:r w:rsidR="008B302B">
        <w:rPr>
          <w:b/>
          <w:caps/>
          <w:sz w:val="24"/>
        </w:rPr>
        <w:t xml:space="preserve">QUE FAUT-IL METTRE EN PLACE POUR </w:t>
      </w:r>
      <w:r w:rsidR="00F3304B" w:rsidRPr="008F212D">
        <w:rPr>
          <w:b/>
          <w:caps/>
          <w:sz w:val="24"/>
        </w:rPr>
        <w:t>un accompagnement</w:t>
      </w:r>
      <w:r w:rsidR="00FA41B0">
        <w:rPr>
          <w:b/>
          <w:caps/>
          <w:sz w:val="24"/>
        </w:rPr>
        <w:t xml:space="preserve"> REUSSI </w:t>
      </w:r>
      <w:r w:rsidR="00F3304B" w:rsidRPr="008F212D">
        <w:rPr>
          <w:b/>
          <w:caps/>
          <w:sz w:val="24"/>
        </w:rPr>
        <w:t>?</w:t>
      </w:r>
      <w:r>
        <w:rPr>
          <w:b/>
          <w:caps/>
          <w:sz w:val="24"/>
        </w:rPr>
        <w:t xml:space="preserve"> </w:t>
      </w:r>
    </w:p>
    <w:p w14:paraId="2957601A" w14:textId="7FEE1422" w:rsidR="001C2143" w:rsidRPr="001C2143" w:rsidRDefault="001C2143" w:rsidP="00041FCD">
      <w:pPr>
        <w:jc w:val="both"/>
        <w:rPr>
          <w:b/>
          <w:caps/>
          <w:color w:val="808080" w:themeColor="background1" w:themeShade="80"/>
          <w:sz w:val="24"/>
        </w:rPr>
      </w:pPr>
      <w:r w:rsidRPr="001C2143">
        <w:rPr>
          <w:b/>
          <w:caps/>
          <w:color w:val="808080" w:themeColor="background1" w:themeShade="80"/>
          <w:sz w:val="24"/>
        </w:rPr>
        <w:t>Apport des neurosciences</w:t>
      </w:r>
    </w:p>
    <w:p w14:paraId="48D3C20B" w14:textId="690D6C5D" w:rsidR="00E91301" w:rsidRDefault="006373C8" w:rsidP="00041FCD">
      <w:pPr>
        <w:jc w:val="both"/>
      </w:pPr>
      <w:r>
        <w:t>C’est sur ce th</w:t>
      </w:r>
      <w:r w:rsidR="00384F0D">
        <w:t>ème</w:t>
      </w:r>
      <w:r w:rsidR="00963A73">
        <w:t xml:space="preserve"> que Marie-Pascale Martorell</w:t>
      </w:r>
      <w:r>
        <w:t xml:space="preserve">, </w:t>
      </w:r>
      <w:r w:rsidR="00D165FB">
        <w:t xml:space="preserve">executive coach </w:t>
      </w:r>
      <w:proofErr w:type="gramStart"/>
      <w:r>
        <w:t>associée</w:t>
      </w:r>
      <w:proofErr w:type="gramEnd"/>
      <w:r>
        <w:t xml:space="preserve"> du cabinet </w:t>
      </w:r>
      <w:r w:rsidRPr="006373C8">
        <w:rPr>
          <w:i/>
        </w:rPr>
        <w:t>Trajectives</w:t>
      </w:r>
      <w:r>
        <w:t>, nous a fait réfléchir</w:t>
      </w:r>
      <w:r w:rsidR="00D165FB">
        <w:t xml:space="preserve"> lors de notre dernière formation</w:t>
      </w:r>
      <w:r>
        <w:t xml:space="preserve">, s’appuyant sur son travail </w:t>
      </w:r>
      <w:r w:rsidR="00D165FB">
        <w:t>de praticienne spécialisée dans l’accompagnement de la tra</w:t>
      </w:r>
      <w:r w:rsidR="00277E5F">
        <w:t xml:space="preserve">nsformation des organisations. </w:t>
      </w:r>
      <w:r w:rsidR="00FA5FE4">
        <w:t>L’</w:t>
      </w:r>
      <w:r w:rsidR="00384F0D">
        <w:t>apport</w:t>
      </w:r>
      <w:r w:rsidR="00FA5FE4">
        <w:t xml:space="preserve"> récent des neurosciences</w:t>
      </w:r>
      <w:r w:rsidR="00A3449E">
        <w:t xml:space="preserve">, notamment des </w:t>
      </w:r>
      <w:r w:rsidR="00A3449E" w:rsidRPr="001C2143">
        <w:rPr>
          <w:b/>
          <w:i/>
        </w:rPr>
        <w:t>neurosciences affectives</w:t>
      </w:r>
      <w:r w:rsidR="00A3449E">
        <w:t xml:space="preserve">, </w:t>
      </w:r>
      <w:r w:rsidR="00A50C52">
        <w:t xml:space="preserve">permet </w:t>
      </w:r>
      <w:r w:rsidR="00FA41B0">
        <w:t xml:space="preserve">en effet </w:t>
      </w:r>
      <w:r w:rsidR="00A50C52">
        <w:t xml:space="preserve">de </w:t>
      </w:r>
      <w:r w:rsidR="001702BC">
        <w:t xml:space="preserve">se détacher des différents courants et approches théoriques pour </w:t>
      </w:r>
      <w:r w:rsidR="00A50C52">
        <w:t xml:space="preserve">mieux comprendre ce qui se joue </w:t>
      </w:r>
      <w:r w:rsidR="001702BC">
        <w:t xml:space="preserve">concrètement </w:t>
      </w:r>
      <w:r w:rsidR="00A50C52">
        <w:t>dans</w:t>
      </w:r>
      <w:r w:rsidR="006E4590">
        <w:t xml:space="preserve"> une relation de coaching</w:t>
      </w:r>
      <w:r w:rsidR="00FA41B0">
        <w:t>. C</w:t>
      </w:r>
      <w:r w:rsidR="001702BC">
        <w:t>es apports éclairent</w:t>
      </w:r>
      <w:r w:rsidR="006E4590">
        <w:t xml:space="preserve"> </w:t>
      </w:r>
      <w:r w:rsidR="001702BC">
        <w:t>aussi p</w:t>
      </w:r>
      <w:r w:rsidR="00FA41B0">
        <w:t>l</w:t>
      </w:r>
      <w:r w:rsidR="001702BC">
        <w:t xml:space="preserve">us largement </w:t>
      </w:r>
      <w:r w:rsidR="006E4590">
        <w:t>nos relations professionnelles, tant en matière de management que d’interactions au quotidien</w:t>
      </w:r>
      <w:r w:rsidR="00D24191">
        <w:t xml:space="preserve"> avec nos collègues</w:t>
      </w:r>
      <w:r w:rsidR="006E4590">
        <w:t xml:space="preserve">.  </w:t>
      </w:r>
    </w:p>
    <w:p w14:paraId="7EC7FD81" w14:textId="77777777" w:rsidR="0015724F" w:rsidRPr="0015724F" w:rsidRDefault="00B13CE2" w:rsidP="00041FCD">
      <w:pPr>
        <w:jc w:val="both"/>
        <w:rPr>
          <w:b/>
          <w:color w:val="FF0000"/>
        </w:rPr>
      </w:pPr>
      <w:r>
        <w:rPr>
          <w:b/>
          <w:color w:val="FF0000"/>
        </w:rPr>
        <w:t>Première étape : c</w:t>
      </w:r>
      <w:r w:rsidR="0015724F" w:rsidRPr="0015724F">
        <w:rPr>
          <w:b/>
          <w:color w:val="FF0000"/>
        </w:rPr>
        <w:t xml:space="preserve">réer un lien de qualité </w:t>
      </w:r>
      <w:r w:rsidR="009D043D">
        <w:rPr>
          <w:b/>
          <w:color w:val="FF0000"/>
        </w:rPr>
        <w:t>entre accompagnateurs et accompagné</w:t>
      </w:r>
    </w:p>
    <w:p w14:paraId="59553213" w14:textId="77777777" w:rsidR="00B13CE2" w:rsidRDefault="00B13CE2" w:rsidP="00B13CE2">
      <w:pPr>
        <w:jc w:val="both"/>
      </w:pPr>
      <w:r>
        <w:t>L’objectif est ici de « co-construire » la confiance nécessaire à un travail harmonieux et à l’atteinte des objectifs fixés en début</w:t>
      </w:r>
      <w:r w:rsidR="007F7568">
        <w:t xml:space="preserve"> du travail</w:t>
      </w:r>
      <w:r>
        <w:t xml:space="preserve"> d’accompagnement. </w:t>
      </w:r>
    </w:p>
    <w:p w14:paraId="346EF89E" w14:textId="77777777" w:rsidR="00FA5FE4" w:rsidRPr="0066512F" w:rsidRDefault="00D36B51" w:rsidP="00041FCD">
      <w:pPr>
        <w:jc w:val="both"/>
        <w:rPr>
          <w:b/>
        </w:rPr>
      </w:pPr>
      <w:r>
        <w:rPr>
          <w:b/>
        </w:rPr>
        <w:t>Instaurer une « alliance »</w:t>
      </w:r>
      <w:r w:rsidR="00D23B54" w:rsidRPr="0066512F">
        <w:rPr>
          <w:b/>
        </w:rPr>
        <w:t xml:space="preserve"> entre accompagnateur et accompagné</w:t>
      </w:r>
    </w:p>
    <w:p w14:paraId="20448697" w14:textId="77777777" w:rsidR="00E91301" w:rsidRDefault="00E97134" w:rsidP="00041FCD">
      <w:pPr>
        <w:jc w:val="both"/>
      </w:pPr>
      <w:r>
        <w:t>C’est bien une véritable « alliance » qui doit s’installer</w:t>
      </w:r>
      <w:r w:rsidR="00913C4F">
        <w:t xml:space="preserve">, fondée sur la sécurité et la confiance, </w:t>
      </w:r>
      <w:r>
        <w:t>entre accompagnateur et accompagné. Elle se met en place</w:t>
      </w:r>
      <w:r w:rsidR="00913C4F">
        <w:t xml:space="preserve"> de façon explicite</w:t>
      </w:r>
      <w:r>
        <w:t>,</w:t>
      </w:r>
      <w:r w:rsidR="00913C4F">
        <w:t xml:space="preserve"> en posant un cadre de travail fondé sur des principes clairs (bienveillance, absence de jugement, écoute, confidentialité) mais aussi de façon implicite et immédiate (un « accordage » </w:t>
      </w:r>
      <w:r w:rsidR="00D24191">
        <w:t xml:space="preserve">qui </w:t>
      </w:r>
      <w:r w:rsidR="00913C4F">
        <w:t xml:space="preserve">se fait en 300 millièmes de secondes), sous le niveau de </w:t>
      </w:r>
      <w:r w:rsidR="00AF4ABC">
        <w:t xml:space="preserve">conscience, de « monde interne à </w:t>
      </w:r>
      <w:r w:rsidR="00913C4F">
        <w:t xml:space="preserve">monde interne ». </w:t>
      </w:r>
      <w:r w:rsidR="00D24191">
        <w:t xml:space="preserve">Sachant cela, il est essentiel pour l’accompagnateur de travailler </w:t>
      </w:r>
      <w:r w:rsidR="00216888">
        <w:t xml:space="preserve">sur </w:t>
      </w:r>
      <w:r w:rsidR="00D24191">
        <w:t xml:space="preserve">sa propre posture, </w:t>
      </w:r>
      <w:r w:rsidR="00216888">
        <w:t xml:space="preserve">pour être en mesure, par « contagion émotionnelle » d’aider l’accompagné à faire du nouveau dans sa vie, à se mettre en marche vers l’objectif à atteindre.  </w:t>
      </w:r>
      <w:r w:rsidR="00D24191">
        <w:t xml:space="preserve"> </w:t>
      </w:r>
      <w:r w:rsidR="00221C83">
        <w:t xml:space="preserve"> </w:t>
      </w:r>
      <w:r w:rsidR="00913C4F">
        <w:t xml:space="preserve">  </w:t>
      </w:r>
    </w:p>
    <w:p w14:paraId="7FEC0360" w14:textId="77777777" w:rsidR="00B93E5D" w:rsidRDefault="00B93E5D" w:rsidP="00041FCD">
      <w:pPr>
        <w:jc w:val="both"/>
        <w:rPr>
          <w:b/>
        </w:rPr>
      </w:pPr>
      <w:r>
        <w:rPr>
          <w:b/>
        </w:rPr>
        <w:t>Installer un niveau de stress léger à modéré</w:t>
      </w:r>
    </w:p>
    <w:p w14:paraId="1C4A86BE" w14:textId="77777777" w:rsidR="00B93E5D" w:rsidRPr="008B302B" w:rsidRDefault="00D84BFF" w:rsidP="00041FCD">
      <w:pPr>
        <w:jc w:val="both"/>
      </w:pPr>
      <w:r>
        <w:t>Cette dynamique nouvelle, c</w:t>
      </w:r>
      <w:r w:rsidR="00486D67">
        <w:t>es tran</w:t>
      </w:r>
      <w:r>
        <w:t>sformations de comportement nécessaires</w:t>
      </w:r>
      <w:r w:rsidR="00486D67">
        <w:t xml:space="preserve"> auront lieu d’auta</w:t>
      </w:r>
      <w:r>
        <w:t xml:space="preserve">nt plus facilement que l’accompagné </w:t>
      </w:r>
      <w:r w:rsidR="00486D67">
        <w:t>sera dans un état de stress « léger à modéré »</w:t>
      </w:r>
      <w:r w:rsidR="007A0120">
        <w:t>, c’est-à-dire soumis à une énergie positive permettant une action réfléchie. C</w:t>
      </w:r>
      <w:r w:rsidR="00486D67">
        <w:t xml:space="preserve">’est donc ici dans un premier temps un rôle de régulateur des émotions qu’aura le coach, puis </w:t>
      </w:r>
      <w:r w:rsidR="00813B5A">
        <w:t>un rôle d’éducateur afin</w:t>
      </w:r>
      <w:r w:rsidR="00A44822">
        <w:t xml:space="preserve"> apprendre à l’accompagné </w:t>
      </w:r>
      <w:r w:rsidR="004F0BAB">
        <w:t>comment</w:t>
      </w:r>
      <w:r w:rsidR="00A44822">
        <w:t xml:space="preserve"> réguler seul ses émotions. </w:t>
      </w:r>
      <w:r w:rsidR="00486D67">
        <w:t xml:space="preserve">  </w:t>
      </w:r>
    </w:p>
    <w:p w14:paraId="721FED14" w14:textId="77777777" w:rsidR="008B302B" w:rsidRDefault="0040227C" w:rsidP="00041FCD">
      <w:pPr>
        <w:jc w:val="both"/>
        <w:rPr>
          <w:b/>
        </w:rPr>
      </w:pPr>
      <w:r>
        <w:rPr>
          <w:b/>
        </w:rPr>
        <w:t>Activer à la f</w:t>
      </w:r>
      <w:r w:rsidR="00AD2DEC">
        <w:rPr>
          <w:b/>
        </w:rPr>
        <w:t>ois les émotions et la pensée</w:t>
      </w:r>
    </w:p>
    <w:p w14:paraId="4DD71219" w14:textId="77777777" w:rsidR="00776911" w:rsidRDefault="004F0BAB" w:rsidP="00041FCD">
      <w:pPr>
        <w:jc w:val="both"/>
      </w:pPr>
      <w:r>
        <w:t>Parallèlement, o</w:t>
      </w:r>
      <w:r w:rsidR="00AD2DEC">
        <w:t xml:space="preserve">n sait maintenant, grâce aux connaissances nouvelles acquises en neurosciences, qu’un « apprentissage transformateur » ne peut s’opérer qu’en situation de « régulation émotionnelle », </w:t>
      </w:r>
      <w:r w:rsidR="00762A8F">
        <w:t xml:space="preserve">c’est-à-dire lorsqu’on est en situation d’éprouver un dosage équilibré </w:t>
      </w:r>
      <w:r>
        <w:t xml:space="preserve">entre </w:t>
      </w:r>
      <w:r w:rsidR="00AD2DEC">
        <w:t>cognition et émotion</w:t>
      </w:r>
      <w:r>
        <w:t>. En clair, u</w:t>
      </w:r>
      <w:r w:rsidR="00AD2DEC">
        <w:t>ne pensée n</w:t>
      </w:r>
      <w:r>
        <w:t xml:space="preserve">e sera véritablement et définitivement ancrée </w:t>
      </w:r>
      <w:r w:rsidR="00AD2DEC">
        <w:t xml:space="preserve">que si elle produit un </w:t>
      </w:r>
      <w:r>
        <w:t xml:space="preserve">certain </w:t>
      </w:r>
      <w:r w:rsidR="00AD2DEC">
        <w:t>impact émotionnel</w:t>
      </w:r>
      <w:r>
        <w:t xml:space="preserve"> et se faisant n’en reste pas au stade de la théorie pure. A l’inverse, </w:t>
      </w:r>
      <w:r w:rsidR="00AD2DEC">
        <w:t xml:space="preserve">être submergé par trop d’émotion ne permet plus de penser clairement et pourrait, dans un cas extrême, résulter en un passage à l’acte non réfléchi. </w:t>
      </w:r>
    </w:p>
    <w:p w14:paraId="4EDE3068" w14:textId="4D561C21" w:rsidR="0015724F" w:rsidRDefault="00776911" w:rsidP="00041FCD">
      <w:pPr>
        <w:jc w:val="both"/>
      </w:pPr>
      <w:r>
        <w:t xml:space="preserve">A nous donc de savoir identifier les émotions de nos accompagnés (et les </w:t>
      </w:r>
      <w:r w:rsidR="00762A8F">
        <w:t>nôtres</w:t>
      </w:r>
      <w:r>
        <w:t xml:space="preserve">), les réactions et les blocages qui se répètent, afin de les nommer et de les faire reconnaître, ce qui permettra </w:t>
      </w:r>
      <w:r w:rsidR="00EA1A9A">
        <w:t xml:space="preserve">en fin de </w:t>
      </w:r>
      <w:r w:rsidR="00EA1A9A">
        <w:lastRenderedPageBreak/>
        <w:t xml:space="preserve">compte </w:t>
      </w:r>
      <w:r w:rsidR="0033040C">
        <w:t>d’y mettre du sens</w:t>
      </w:r>
      <w:r>
        <w:t>. Un exemple rencontr</w:t>
      </w:r>
      <w:r w:rsidR="00EA1A9A">
        <w:t>é</w:t>
      </w:r>
      <w:r>
        <w:t xml:space="preserve"> </w:t>
      </w:r>
      <w:r w:rsidR="0082354C">
        <w:t>régulièrement</w:t>
      </w:r>
      <w:r>
        <w:t xml:space="preserve"> : </w:t>
      </w:r>
      <w:r w:rsidR="00BD4CC4">
        <w:t>la peur de décrocher son téléphone pour solliciter un entretien réseau. Une fois cette peur identifiée</w:t>
      </w:r>
      <w:r w:rsidR="000456AF">
        <w:t xml:space="preserve"> et reconnue</w:t>
      </w:r>
      <w:r w:rsidR="00BD4CC4">
        <w:t>, il s’agira de se poser la question ensemble : « comment prendre soin de cette peur-là ? Quelles sont les ressources disponibles pour s’en libérer? ».</w:t>
      </w:r>
      <w:r w:rsidR="000456AF">
        <w:t xml:space="preserve"> </w:t>
      </w:r>
    </w:p>
    <w:p w14:paraId="3CF3F221" w14:textId="77777777" w:rsidR="0015724F" w:rsidRDefault="00FB3D3C" w:rsidP="00041FCD">
      <w:pPr>
        <w:jc w:val="both"/>
        <w:rPr>
          <w:b/>
        </w:rPr>
      </w:pPr>
      <w:r>
        <w:rPr>
          <w:b/>
        </w:rPr>
        <w:t>« </w:t>
      </w:r>
      <w:r w:rsidR="0015724F">
        <w:rPr>
          <w:b/>
        </w:rPr>
        <w:t>Co-construire</w:t>
      </w:r>
      <w:r>
        <w:rPr>
          <w:b/>
        </w:rPr>
        <w:t> »</w:t>
      </w:r>
      <w:r w:rsidR="0015724F">
        <w:rPr>
          <w:b/>
        </w:rPr>
        <w:t xml:space="preserve"> de nouveaux récits personnels</w:t>
      </w:r>
    </w:p>
    <w:p w14:paraId="759CA87D" w14:textId="7B81ECCF" w:rsidR="00E9667E" w:rsidRDefault="00043E4B" w:rsidP="00041FCD">
      <w:pPr>
        <w:jc w:val="both"/>
      </w:pPr>
      <w:r>
        <w:t xml:space="preserve">En étant aux côtés de l’accompagné pour </w:t>
      </w:r>
      <w:r w:rsidR="00277E5F">
        <w:t>revisiter</w:t>
      </w:r>
      <w:r>
        <w:t xml:space="preserve"> ses expériences difficiles, on l’aide à créer de nouveaux récits, de nouvelles co</w:t>
      </w:r>
      <w:r w:rsidR="00F10097">
        <w:t>nnexions neuron</w:t>
      </w:r>
      <w:r>
        <w:t xml:space="preserve">ales. </w:t>
      </w:r>
      <w:r w:rsidR="00F10097">
        <w:t>Cette neuro-</w:t>
      </w:r>
      <w:r w:rsidR="000C77F3">
        <w:t xml:space="preserve">plasticité </w:t>
      </w:r>
      <w:r w:rsidR="00957D4B">
        <w:t xml:space="preserve">mise en évidence par l’accompagnateur </w:t>
      </w:r>
      <w:r w:rsidR="000C77F3">
        <w:t xml:space="preserve">lui permettra de mettre en place de nouveaux schémas mentaux </w:t>
      </w:r>
      <w:r w:rsidR="00957D4B">
        <w:t>pour</w:t>
      </w:r>
      <w:r w:rsidR="000C77F3">
        <w:t xml:space="preserve"> dépasser les éventuels blocages, peurs</w:t>
      </w:r>
      <w:r w:rsidR="00515B62">
        <w:t>, colères ou chagrins</w:t>
      </w:r>
      <w:r w:rsidR="000C77F3">
        <w:t xml:space="preserve"> « </w:t>
      </w:r>
      <w:r w:rsidR="00277E5F">
        <w:t>enkystés</w:t>
      </w:r>
      <w:r w:rsidR="000C77F3">
        <w:t> » depuis l</w:t>
      </w:r>
      <w:r w:rsidR="0033040C">
        <w:t>ongtemps</w:t>
      </w:r>
      <w:r w:rsidR="000C77F3">
        <w:t xml:space="preserve"> et qui </w:t>
      </w:r>
      <w:r w:rsidR="00BA3C92">
        <w:t xml:space="preserve">peuvent </w:t>
      </w:r>
      <w:r w:rsidR="00515B62">
        <w:t>v</w:t>
      </w:r>
      <w:r w:rsidR="00BA3C92">
        <w:t xml:space="preserve">enir </w:t>
      </w:r>
      <w:r w:rsidR="00957D4B">
        <w:t xml:space="preserve">entraver </w:t>
      </w:r>
      <w:r w:rsidR="002E7E58">
        <w:t>ses actions.</w:t>
      </w:r>
      <w:r w:rsidR="000C77F3">
        <w:t xml:space="preserve"> </w:t>
      </w:r>
    </w:p>
    <w:p w14:paraId="15F8AEB6" w14:textId="77777777" w:rsidR="0015724F" w:rsidRDefault="00957D4B" w:rsidP="00041FCD">
      <w:pPr>
        <w:jc w:val="both"/>
        <w:rPr>
          <w:b/>
          <w:color w:val="FF0000"/>
        </w:rPr>
      </w:pPr>
      <w:r>
        <w:rPr>
          <w:b/>
          <w:color w:val="FF0000"/>
        </w:rPr>
        <w:t>Deuxième étape : a</w:t>
      </w:r>
      <w:r w:rsidR="0015724F">
        <w:rPr>
          <w:b/>
          <w:color w:val="FF0000"/>
        </w:rPr>
        <w:t xml:space="preserve">tteindre les objectifs </w:t>
      </w:r>
      <w:r w:rsidR="00084C7A">
        <w:rPr>
          <w:b/>
          <w:color w:val="FF0000"/>
        </w:rPr>
        <w:t>que s’est fixé</w:t>
      </w:r>
      <w:r w:rsidR="0015724F">
        <w:rPr>
          <w:b/>
          <w:color w:val="FF0000"/>
        </w:rPr>
        <w:t xml:space="preserve"> l’accompagné</w:t>
      </w:r>
    </w:p>
    <w:p w14:paraId="005333CB" w14:textId="77777777" w:rsidR="00E65CE7" w:rsidRDefault="00C17932" w:rsidP="00041FCD">
      <w:pPr>
        <w:jc w:val="both"/>
      </w:pPr>
      <w:r>
        <w:t xml:space="preserve">L’atteinte des objectifs nécessite </w:t>
      </w:r>
      <w:r w:rsidR="00957D4B">
        <w:t xml:space="preserve">donc </w:t>
      </w:r>
      <w:r>
        <w:t>d’aider l’accompagné à opérer certaines transformations profondes, c’est pourquoi le lien de</w:t>
      </w:r>
      <w:r w:rsidR="00E65CE7">
        <w:t xml:space="preserve"> confiance</w:t>
      </w:r>
      <w:r>
        <w:t xml:space="preserve"> est un préalable essentiel à </w:t>
      </w:r>
      <w:r w:rsidR="00E65CE7">
        <w:t xml:space="preserve">tout travail de coaching. </w:t>
      </w:r>
    </w:p>
    <w:p w14:paraId="12F6A4A7" w14:textId="77777777" w:rsidR="00E65CE7" w:rsidRDefault="00E65CE7" w:rsidP="00041FCD">
      <w:pPr>
        <w:jc w:val="both"/>
      </w:pPr>
      <w:r>
        <w:t>Pour entamer une dynamique de changement harmonieuse et efficace, il faudra pouvoir</w:t>
      </w:r>
      <w:r w:rsidR="00957D4B">
        <w:t xml:space="preserve">, tout au long du travail d’accompagnement, </w:t>
      </w:r>
      <w:r>
        <w:t xml:space="preserve">faire </w:t>
      </w:r>
      <w:r w:rsidR="00277E5F">
        <w:t>coexister</w:t>
      </w:r>
      <w:r>
        <w:t xml:space="preserve"> deux types de changements : d’une part, de nouvelles actions dans des domaines connus, en suivant des processus maîtrisés, </w:t>
      </w:r>
      <w:r w:rsidR="003C03C8">
        <w:t>qui seront gage de sécurité pour l’accompagné. E</w:t>
      </w:r>
      <w:r>
        <w:t xml:space="preserve">n parallèle, </w:t>
      </w:r>
      <w:r w:rsidR="006C7E24">
        <w:t xml:space="preserve">l’accompagné pourra engager </w:t>
      </w:r>
      <w:r>
        <w:t>des actions d’innovation et de créativité</w:t>
      </w:r>
      <w:r w:rsidR="006C7E24">
        <w:t>, en rupture avec ses habitudes</w:t>
      </w:r>
      <w:r>
        <w:t xml:space="preserve">. </w:t>
      </w:r>
      <w:r w:rsidR="00957D4B">
        <w:t>Un e</w:t>
      </w:r>
      <w:r w:rsidR="004B010B">
        <w:t>xemple : un accompagné, salarié depuis ses débuts d</w:t>
      </w:r>
      <w:r w:rsidR="00957D4B">
        <w:t>ans le monde professionnel, décide</w:t>
      </w:r>
      <w:r w:rsidR="004B010B">
        <w:t xml:space="preserve"> de s’établir avec un statut d’indépendant (action de rupture), tout choisissant comme cadre le portage salarial (action de continuation). </w:t>
      </w:r>
      <w:r>
        <w:t>L’apport du coach sera ici d’aider à clarifier les actions qui seront de l’ordre de la continuation et celles qui seront de l’ordre du changement</w:t>
      </w:r>
      <w:r w:rsidR="004B010B">
        <w:t xml:space="preserve">, afin de s’assurer que la dynamique de changement </w:t>
      </w:r>
      <w:r w:rsidR="00B53147">
        <w:t>est fondée sur des bases solides</w:t>
      </w:r>
      <w:r>
        <w:t>.</w:t>
      </w:r>
      <w:r w:rsidR="004B010B">
        <w:t xml:space="preserve"> </w:t>
      </w:r>
    </w:p>
    <w:p w14:paraId="1B174D19" w14:textId="77777777" w:rsidR="00B90D00" w:rsidRDefault="00B90D00" w:rsidP="00041FCD">
      <w:pPr>
        <w:jc w:val="both"/>
      </w:pPr>
    </w:p>
    <w:p w14:paraId="67F5834A" w14:textId="77777777" w:rsidR="0040227C" w:rsidRPr="008B302B" w:rsidRDefault="003F3C24" w:rsidP="00041FCD">
      <w:pPr>
        <w:jc w:val="both"/>
      </w:pPr>
      <w:r>
        <w:t>Ce sont donc des</w:t>
      </w:r>
      <w:r w:rsidR="00041FCD">
        <w:t xml:space="preserve"> outils </w:t>
      </w:r>
      <w:r w:rsidR="00A1225A">
        <w:t xml:space="preserve">précieux </w:t>
      </w:r>
      <w:r>
        <w:t>apportés par le développement des neurosciences que l’équi</w:t>
      </w:r>
      <w:r w:rsidR="00A1225A">
        <w:t xml:space="preserve">pe de Job </w:t>
      </w:r>
      <w:r>
        <w:t>v</w:t>
      </w:r>
      <w:r w:rsidR="00A1225A">
        <w:t xml:space="preserve">a </w:t>
      </w:r>
      <w:r>
        <w:t xml:space="preserve">désormais </w:t>
      </w:r>
      <w:r w:rsidR="00A1225A">
        <w:t>intégrer dans ses pratiques</w:t>
      </w:r>
      <w:r>
        <w:t xml:space="preserve">. </w:t>
      </w:r>
      <w:r w:rsidR="003F41DB">
        <w:t xml:space="preserve">Ils </w:t>
      </w:r>
      <w:r w:rsidR="00A1225A">
        <w:t xml:space="preserve">contribueront sans aucun </w:t>
      </w:r>
      <w:r w:rsidR="003F41DB">
        <w:t>doute</w:t>
      </w:r>
      <w:r w:rsidR="00A1225A">
        <w:t xml:space="preserve"> à établir une contagion émotionnelle vertueuse</w:t>
      </w:r>
      <w:r w:rsidR="00277E5F">
        <w:t xml:space="preserve"> au</w:t>
      </w:r>
      <w:r w:rsidR="003F41DB">
        <w:t xml:space="preserve"> bénéfice de nos</w:t>
      </w:r>
      <w:r w:rsidR="00A1225A">
        <w:t xml:space="preserve"> accompagnés.   </w:t>
      </w:r>
    </w:p>
    <w:p w14:paraId="50BA9DAD" w14:textId="1EFE9D33" w:rsidR="00E91301" w:rsidRDefault="00FB3D3C" w:rsidP="005C39D2">
      <w:r>
        <w:rPr>
          <w:highlight w:val="yellow"/>
        </w:rPr>
        <w:t>5</w:t>
      </w:r>
      <w:r w:rsidR="0057605A">
        <w:rPr>
          <w:highlight w:val="yellow"/>
        </w:rPr>
        <w:t>302</w:t>
      </w:r>
      <w:r w:rsidR="00873307" w:rsidRPr="002A672F">
        <w:rPr>
          <w:highlight w:val="yellow"/>
        </w:rPr>
        <w:t xml:space="preserve"> caractères (espaces compris)</w:t>
      </w:r>
      <w:r w:rsidR="00873307" w:rsidRPr="002A672F">
        <w:t xml:space="preserve"> </w:t>
      </w:r>
      <w:r w:rsidR="00E91301">
        <w:t xml:space="preserve">  </w:t>
      </w:r>
    </w:p>
    <w:p w14:paraId="223FCFFD" w14:textId="77777777" w:rsidR="00E91301" w:rsidRDefault="00E91301" w:rsidP="005C39D2"/>
    <w:p w14:paraId="5659F6A9" w14:textId="4CBBB733" w:rsidR="007C607B" w:rsidRDefault="001C2143" w:rsidP="007C607B">
      <w:pPr>
        <w:jc w:val="both"/>
      </w:pPr>
      <w:r>
        <w:t>P</w:t>
      </w:r>
      <w:r w:rsidR="007C607B" w:rsidRPr="006E4517">
        <w:t>ar Christel Durand</w:t>
      </w:r>
      <w:r>
        <w:t xml:space="preserve">, </w:t>
      </w:r>
      <w:r w:rsidR="00E00315">
        <w:t>épouse d’un ancien de Ginette, qui assure avec un collègue le premier accueil des futurs accompagnés</w:t>
      </w:r>
      <w:r w:rsidR="00AF630C">
        <w:t xml:space="preserve"> (</w:t>
      </w:r>
      <w:hyperlink r:id="rId8" w:history="1">
        <w:r w:rsidR="00AF630C" w:rsidRPr="00B0097E">
          <w:rPr>
            <w:rStyle w:val="Lienhypertexte"/>
          </w:rPr>
          <w:t>christel.durand@numericable.com</w:t>
        </w:r>
      </w:hyperlink>
      <w:r w:rsidR="00AF630C">
        <w:t xml:space="preserve">) </w:t>
      </w:r>
    </w:p>
    <w:p w14:paraId="420B789A" w14:textId="16C03913" w:rsidR="001C2143" w:rsidRDefault="001C2143" w:rsidP="007C607B">
      <w:pPr>
        <w:jc w:val="both"/>
      </w:pPr>
      <w:r>
        <w:t xml:space="preserve">JOB&amp;CIE : </w:t>
      </w:r>
      <w:hyperlink r:id="rId9" w:history="1">
        <w:r w:rsidRPr="00D36998">
          <w:rPr>
            <w:rStyle w:val="Lienhypertexte"/>
          </w:rPr>
          <w:t>JOBETCIE@gmail.com</w:t>
        </w:r>
      </w:hyperlink>
      <w:r>
        <w:t xml:space="preserve"> </w:t>
      </w:r>
    </w:p>
    <w:p w14:paraId="051AE419" w14:textId="675A5CBA" w:rsidR="00E91301" w:rsidRDefault="007C607B" w:rsidP="001C2143">
      <w:pPr>
        <w:jc w:val="both"/>
      </w:pPr>
      <w:r w:rsidRPr="006E4517">
        <w:t xml:space="preserve"> </w:t>
      </w:r>
      <w:r>
        <w:rPr>
          <w:noProof/>
          <w:lang w:eastAsia="fr-FR"/>
        </w:rPr>
        <w:drawing>
          <wp:inline distT="0" distB="0" distL="0" distR="0" wp14:anchorId="666BF13D" wp14:editId="5612A646">
            <wp:extent cx="868867" cy="1182624"/>
            <wp:effectExtent l="0" t="0" r="7620" b="0"/>
            <wp:docPr id="1" name="Image 1" descr="D:\Users\Pierre_Henri\Documents\1 - A garder divers famille\Photos identité famille\Chri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ierre_Henri\Documents\1 - A garder divers famille\Photos identité famille\Christ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67" cy="118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30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5A981" w14:textId="77777777" w:rsidR="007C4AC6" w:rsidRDefault="007C4AC6" w:rsidP="008B302B">
      <w:pPr>
        <w:spacing w:after="0" w:line="240" w:lineRule="auto"/>
      </w:pPr>
      <w:r>
        <w:separator/>
      </w:r>
    </w:p>
  </w:endnote>
  <w:endnote w:type="continuationSeparator" w:id="0">
    <w:p w14:paraId="62B45041" w14:textId="77777777" w:rsidR="007C4AC6" w:rsidRDefault="007C4AC6" w:rsidP="008B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7226"/>
      <w:docPartObj>
        <w:docPartGallery w:val="Page Numbers (Bottom of Page)"/>
        <w:docPartUnique/>
      </w:docPartObj>
    </w:sdtPr>
    <w:sdtEndPr/>
    <w:sdtContent>
      <w:p w14:paraId="3840EE0D" w14:textId="77777777" w:rsidR="008B302B" w:rsidRDefault="008B302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011">
          <w:rPr>
            <w:noProof/>
          </w:rPr>
          <w:t>2</w:t>
        </w:r>
        <w:r>
          <w:fldChar w:fldCharType="end"/>
        </w:r>
      </w:p>
    </w:sdtContent>
  </w:sdt>
  <w:p w14:paraId="2DF92D0F" w14:textId="77777777" w:rsidR="008B302B" w:rsidRDefault="008B302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C770D" w14:textId="77777777" w:rsidR="007C4AC6" w:rsidRDefault="007C4AC6" w:rsidP="008B302B">
      <w:pPr>
        <w:spacing w:after="0" w:line="240" w:lineRule="auto"/>
      </w:pPr>
      <w:r>
        <w:separator/>
      </w:r>
    </w:p>
  </w:footnote>
  <w:footnote w:type="continuationSeparator" w:id="0">
    <w:p w14:paraId="017ED608" w14:textId="77777777" w:rsidR="007C4AC6" w:rsidRDefault="007C4AC6" w:rsidP="008B3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D2"/>
    <w:rsid w:val="0000686E"/>
    <w:rsid w:val="0001509E"/>
    <w:rsid w:val="00015D13"/>
    <w:rsid w:val="00026253"/>
    <w:rsid w:val="00026E5B"/>
    <w:rsid w:val="0002796A"/>
    <w:rsid w:val="000315FE"/>
    <w:rsid w:val="00040E37"/>
    <w:rsid w:val="00041FCD"/>
    <w:rsid w:val="00043E4B"/>
    <w:rsid w:val="000456AF"/>
    <w:rsid w:val="000549F2"/>
    <w:rsid w:val="00066202"/>
    <w:rsid w:val="0007326F"/>
    <w:rsid w:val="00082526"/>
    <w:rsid w:val="00084C7A"/>
    <w:rsid w:val="00085FA8"/>
    <w:rsid w:val="00093E68"/>
    <w:rsid w:val="000A212B"/>
    <w:rsid w:val="000A3A4A"/>
    <w:rsid w:val="000A6A2E"/>
    <w:rsid w:val="000B206D"/>
    <w:rsid w:val="000B4764"/>
    <w:rsid w:val="000C1A5F"/>
    <w:rsid w:val="000C2D34"/>
    <w:rsid w:val="000C5A7E"/>
    <w:rsid w:val="000C77F3"/>
    <w:rsid w:val="000D1ACB"/>
    <w:rsid w:val="000D297E"/>
    <w:rsid w:val="000D2F04"/>
    <w:rsid w:val="000F001C"/>
    <w:rsid w:val="00104A39"/>
    <w:rsid w:val="00105ADC"/>
    <w:rsid w:val="00112A46"/>
    <w:rsid w:val="0012400C"/>
    <w:rsid w:val="00124EE0"/>
    <w:rsid w:val="00125F6B"/>
    <w:rsid w:val="00136562"/>
    <w:rsid w:val="001365F5"/>
    <w:rsid w:val="00136852"/>
    <w:rsid w:val="001372A5"/>
    <w:rsid w:val="0015724F"/>
    <w:rsid w:val="00157363"/>
    <w:rsid w:val="001702BC"/>
    <w:rsid w:val="0017273C"/>
    <w:rsid w:val="0017435C"/>
    <w:rsid w:val="00175CE6"/>
    <w:rsid w:val="00182C7A"/>
    <w:rsid w:val="001833C1"/>
    <w:rsid w:val="0019137F"/>
    <w:rsid w:val="0019641F"/>
    <w:rsid w:val="001B7FAA"/>
    <w:rsid w:val="001C05EB"/>
    <w:rsid w:val="001C2143"/>
    <w:rsid w:val="001C50D9"/>
    <w:rsid w:val="001C5875"/>
    <w:rsid w:val="001D0B60"/>
    <w:rsid w:val="001D326F"/>
    <w:rsid w:val="001F1DEE"/>
    <w:rsid w:val="001F3609"/>
    <w:rsid w:val="001F5F30"/>
    <w:rsid w:val="001F6770"/>
    <w:rsid w:val="00206BA4"/>
    <w:rsid w:val="0020706C"/>
    <w:rsid w:val="00216888"/>
    <w:rsid w:val="002173A1"/>
    <w:rsid w:val="00221C83"/>
    <w:rsid w:val="0022419B"/>
    <w:rsid w:val="00224BCD"/>
    <w:rsid w:val="002309E4"/>
    <w:rsid w:val="00241065"/>
    <w:rsid w:val="002443DE"/>
    <w:rsid w:val="00245635"/>
    <w:rsid w:val="002529B7"/>
    <w:rsid w:val="00255C86"/>
    <w:rsid w:val="00256F40"/>
    <w:rsid w:val="00277E5F"/>
    <w:rsid w:val="002874E0"/>
    <w:rsid w:val="002907AF"/>
    <w:rsid w:val="00291C16"/>
    <w:rsid w:val="00291EDF"/>
    <w:rsid w:val="002A672F"/>
    <w:rsid w:val="002A7356"/>
    <w:rsid w:val="002B03B9"/>
    <w:rsid w:val="002B52AC"/>
    <w:rsid w:val="002D7CCC"/>
    <w:rsid w:val="002E7E58"/>
    <w:rsid w:val="002F16A0"/>
    <w:rsid w:val="002F35B9"/>
    <w:rsid w:val="00301422"/>
    <w:rsid w:val="0030275A"/>
    <w:rsid w:val="003125DE"/>
    <w:rsid w:val="00313437"/>
    <w:rsid w:val="00321B07"/>
    <w:rsid w:val="003249B3"/>
    <w:rsid w:val="0033040C"/>
    <w:rsid w:val="00335CAC"/>
    <w:rsid w:val="00337E52"/>
    <w:rsid w:val="00343FA4"/>
    <w:rsid w:val="00344088"/>
    <w:rsid w:val="0035106D"/>
    <w:rsid w:val="00366A38"/>
    <w:rsid w:val="00375372"/>
    <w:rsid w:val="00384F0D"/>
    <w:rsid w:val="00386305"/>
    <w:rsid w:val="00392492"/>
    <w:rsid w:val="003B1BEA"/>
    <w:rsid w:val="003B4F62"/>
    <w:rsid w:val="003C03C8"/>
    <w:rsid w:val="003C4D55"/>
    <w:rsid w:val="003D032B"/>
    <w:rsid w:val="003E2E11"/>
    <w:rsid w:val="003E4DB5"/>
    <w:rsid w:val="003E5564"/>
    <w:rsid w:val="003F2C0D"/>
    <w:rsid w:val="003F3A6E"/>
    <w:rsid w:val="003F3C24"/>
    <w:rsid w:val="003F41DB"/>
    <w:rsid w:val="0040227C"/>
    <w:rsid w:val="00402D88"/>
    <w:rsid w:val="00420FF3"/>
    <w:rsid w:val="00425701"/>
    <w:rsid w:val="004421F7"/>
    <w:rsid w:val="0044726B"/>
    <w:rsid w:val="0046019F"/>
    <w:rsid w:val="00461425"/>
    <w:rsid w:val="00470130"/>
    <w:rsid w:val="00471276"/>
    <w:rsid w:val="0047565E"/>
    <w:rsid w:val="00484AEC"/>
    <w:rsid w:val="00486D67"/>
    <w:rsid w:val="00490244"/>
    <w:rsid w:val="00495E0F"/>
    <w:rsid w:val="004B010B"/>
    <w:rsid w:val="004B1960"/>
    <w:rsid w:val="004B7804"/>
    <w:rsid w:val="004C0751"/>
    <w:rsid w:val="004C284F"/>
    <w:rsid w:val="004D31A2"/>
    <w:rsid w:val="004E278A"/>
    <w:rsid w:val="004E315A"/>
    <w:rsid w:val="004F0BAB"/>
    <w:rsid w:val="004F2C4C"/>
    <w:rsid w:val="005045CC"/>
    <w:rsid w:val="00515B62"/>
    <w:rsid w:val="0051663B"/>
    <w:rsid w:val="00520B58"/>
    <w:rsid w:val="00526764"/>
    <w:rsid w:val="0055130F"/>
    <w:rsid w:val="005546A4"/>
    <w:rsid w:val="00556EDC"/>
    <w:rsid w:val="00557A2F"/>
    <w:rsid w:val="0057605A"/>
    <w:rsid w:val="005767D5"/>
    <w:rsid w:val="00581F9F"/>
    <w:rsid w:val="0058266F"/>
    <w:rsid w:val="005830F1"/>
    <w:rsid w:val="0058713A"/>
    <w:rsid w:val="00592011"/>
    <w:rsid w:val="005A1B06"/>
    <w:rsid w:val="005A49C6"/>
    <w:rsid w:val="005B0A7F"/>
    <w:rsid w:val="005B3F46"/>
    <w:rsid w:val="005C39D2"/>
    <w:rsid w:val="005C3DA6"/>
    <w:rsid w:val="005D426E"/>
    <w:rsid w:val="005D46B5"/>
    <w:rsid w:val="005E421C"/>
    <w:rsid w:val="005E47EB"/>
    <w:rsid w:val="00604742"/>
    <w:rsid w:val="006203B5"/>
    <w:rsid w:val="006204B9"/>
    <w:rsid w:val="00623296"/>
    <w:rsid w:val="006253B1"/>
    <w:rsid w:val="006373C8"/>
    <w:rsid w:val="00657112"/>
    <w:rsid w:val="0066512F"/>
    <w:rsid w:val="00667723"/>
    <w:rsid w:val="0067041C"/>
    <w:rsid w:val="00696482"/>
    <w:rsid w:val="006A3FED"/>
    <w:rsid w:val="006B20C1"/>
    <w:rsid w:val="006C7E24"/>
    <w:rsid w:val="006E0AC3"/>
    <w:rsid w:val="006E4517"/>
    <w:rsid w:val="006E4590"/>
    <w:rsid w:val="006E51F9"/>
    <w:rsid w:val="006F2B85"/>
    <w:rsid w:val="006F52F1"/>
    <w:rsid w:val="007214A7"/>
    <w:rsid w:val="007219CE"/>
    <w:rsid w:val="00722DC0"/>
    <w:rsid w:val="007252AC"/>
    <w:rsid w:val="007317DC"/>
    <w:rsid w:val="00734D83"/>
    <w:rsid w:val="007517BB"/>
    <w:rsid w:val="00751BAF"/>
    <w:rsid w:val="00752559"/>
    <w:rsid w:val="00752723"/>
    <w:rsid w:val="007530B4"/>
    <w:rsid w:val="00754AD1"/>
    <w:rsid w:val="00762A8F"/>
    <w:rsid w:val="0077228B"/>
    <w:rsid w:val="00774002"/>
    <w:rsid w:val="00776911"/>
    <w:rsid w:val="00781E0F"/>
    <w:rsid w:val="00785B6D"/>
    <w:rsid w:val="007A0120"/>
    <w:rsid w:val="007B10D8"/>
    <w:rsid w:val="007B6405"/>
    <w:rsid w:val="007B746B"/>
    <w:rsid w:val="007C1507"/>
    <w:rsid w:val="007C4AC6"/>
    <w:rsid w:val="007C607B"/>
    <w:rsid w:val="007D492A"/>
    <w:rsid w:val="007D64C1"/>
    <w:rsid w:val="007E614A"/>
    <w:rsid w:val="007F7568"/>
    <w:rsid w:val="008119E5"/>
    <w:rsid w:val="00812C4C"/>
    <w:rsid w:val="00813B5A"/>
    <w:rsid w:val="0082354C"/>
    <w:rsid w:val="008242EA"/>
    <w:rsid w:val="008250F4"/>
    <w:rsid w:val="00827089"/>
    <w:rsid w:val="00831AB8"/>
    <w:rsid w:val="008415AD"/>
    <w:rsid w:val="00850E0B"/>
    <w:rsid w:val="0085179E"/>
    <w:rsid w:val="00866A93"/>
    <w:rsid w:val="008709AD"/>
    <w:rsid w:val="008715A7"/>
    <w:rsid w:val="00873307"/>
    <w:rsid w:val="00885AAA"/>
    <w:rsid w:val="00885B75"/>
    <w:rsid w:val="008920AE"/>
    <w:rsid w:val="008B302B"/>
    <w:rsid w:val="008C6EA7"/>
    <w:rsid w:val="008C7007"/>
    <w:rsid w:val="008D3CAE"/>
    <w:rsid w:val="008E1B00"/>
    <w:rsid w:val="008E1F92"/>
    <w:rsid w:val="008E2372"/>
    <w:rsid w:val="008F212D"/>
    <w:rsid w:val="008F4BE8"/>
    <w:rsid w:val="009012D3"/>
    <w:rsid w:val="00913C4F"/>
    <w:rsid w:val="009141CB"/>
    <w:rsid w:val="009228DF"/>
    <w:rsid w:val="00922FB9"/>
    <w:rsid w:val="00933E50"/>
    <w:rsid w:val="009409F1"/>
    <w:rsid w:val="00942560"/>
    <w:rsid w:val="00944DFA"/>
    <w:rsid w:val="00946D97"/>
    <w:rsid w:val="00952FB1"/>
    <w:rsid w:val="00957D4B"/>
    <w:rsid w:val="009626A1"/>
    <w:rsid w:val="00962995"/>
    <w:rsid w:val="00963A73"/>
    <w:rsid w:val="00973E53"/>
    <w:rsid w:val="00976389"/>
    <w:rsid w:val="00980A24"/>
    <w:rsid w:val="00980ACB"/>
    <w:rsid w:val="0098452C"/>
    <w:rsid w:val="00985449"/>
    <w:rsid w:val="009B25CF"/>
    <w:rsid w:val="009B5A16"/>
    <w:rsid w:val="009B677C"/>
    <w:rsid w:val="009D043D"/>
    <w:rsid w:val="009D4154"/>
    <w:rsid w:val="009E2743"/>
    <w:rsid w:val="009F12D3"/>
    <w:rsid w:val="009F3949"/>
    <w:rsid w:val="00A118EC"/>
    <w:rsid w:val="00A1225A"/>
    <w:rsid w:val="00A1693A"/>
    <w:rsid w:val="00A2706C"/>
    <w:rsid w:val="00A33124"/>
    <w:rsid w:val="00A3449E"/>
    <w:rsid w:val="00A442ED"/>
    <w:rsid w:val="00A44822"/>
    <w:rsid w:val="00A50C52"/>
    <w:rsid w:val="00A5526C"/>
    <w:rsid w:val="00A57231"/>
    <w:rsid w:val="00A70A24"/>
    <w:rsid w:val="00A72EC0"/>
    <w:rsid w:val="00A7772D"/>
    <w:rsid w:val="00A81779"/>
    <w:rsid w:val="00A83EA5"/>
    <w:rsid w:val="00A97577"/>
    <w:rsid w:val="00AB1D59"/>
    <w:rsid w:val="00AB7383"/>
    <w:rsid w:val="00AC5846"/>
    <w:rsid w:val="00AC7C40"/>
    <w:rsid w:val="00AD2DEC"/>
    <w:rsid w:val="00AF4ABC"/>
    <w:rsid w:val="00AF630C"/>
    <w:rsid w:val="00B13CE2"/>
    <w:rsid w:val="00B2076A"/>
    <w:rsid w:val="00B21583"/>
    <w:rsid w:val="00B23DD9"/>
    <w:rsid w:val="00B25284"/>
    <w:rsid w:val="00B25B10"/>
    <w:rsid w:val="00B356D8"/>
    <w:rsid w:val="00B37B79"/>
    <w:rsid w:val="00B443AA"/>
    <w:rsid w:val="00B44DFE"/>
    <w:rsid w:val="00B52114"/>
    <w:rsid w:val="00B53147"/>
    <w:rsid w:val="00B56EA6"/>
    <w:rsid w:val="00B63F11"/>
    <w:rsid w:val="00B666FD"/>
    <w:rsid w:val="00B75C62"/>
    <w:rsid w:val="00B7716F"/>
    <w:rsid w:val="00B81F23"/>
    <w:rsid w:val="00B831AC"/>
    <w:rsid w:val="00B84893"/>
    <w:rsid w:val="00B90D00"/>
    <w:rsid w:val="00B93E5D"/>
    <w:rsid w:val="00BA2AEB"/>
    <w:rsid w:val="00BA3C92"/>
    <w:rsid w:val="00BA7440"/>
    <w:rsid w:val="00BC1D52"/>
    <w:rsid w:val="00BD0A57"/>
    <w:rsid w:val="00BD1096"/>
    <w:rsid w:val="00BD1B3D"/>
    <w:rsid w:val="00BD4CC4"/>
    <w:rsid w:val="00BD6C3C"/>
    <w:rsid w:val="00BF4B1B"/>
    <w:rsid w:val="00BF5401"/>
    <w:rsid w:val="00C02E29"/>
    <w:rsid w:val="00C0347D"/>
    <w:rsid w:val="00C05A31"/>
    <w:rsid w:val="00C17932"/>
    <w:rsid w:val="00C20EE8"/>
    <w:rsid w:val="00C24661"/>
    <w:rsid w:val="00C2741E"/>
    <w:rsid w:val="00C515B6"/>
    <w:rsid w:val="00C65E07"/>
    <w:rsid w:val="00C70128"/>
    <w:rsid w:val="00C82987"/>
    <w:rsid w:val="00C845A2"/>
    <w:rsid w:val="00C87FA4"/>
    <w:rsid w:val="00C968C2"/>
    <w:rsid w:val="00CA448F"/>
    <w:rsid w:val="00CC1488"/>
    <w:rsid w:val="00CC2399"/>
    <w:rsid w:val="00CC7FDD"/>
    <w:rsid w:val="00CD0B3E"/>
    <w:rsid w:val="00CE7C31"/>
    <w:rsid w:val="00CF5445"/>
    <w:rsid w:val="00CF62A2"/>
    <w:rsid w:val="00D01B6F"/>
    <w:rsid w:val="00D06605"/>
    <w:rsid w:val="00D103A2"/>
    <w:rsid w:val="00D157DF"/>
    <w:rsid w:val="00D16176"/>
    <w:rsid w:val="00D165FB"/>
    <w:rsid w:val="00D22012"/>
    <w:rsid w:val="00D23B54"/>
    <w:rsid w:val="00D24191"/>
    <w:rsid w:val="00D26367"/>
    <w:rsid w:val="00D31DA0"/>
    <w:rsid w:val="00D32C6B"/>
    <w:rsid w:val="00D36B51"/>
    <w:rsid w:val="00D40A57"/>
    <w:rsid w:val="00D41FF0"/>
    <w:rsid w:val="00D43C09"/>
    <w:rsid w:val="00D54250"/>
    <w:rsid w:val="00D54B97"/>
    <w:rsid w:val="00D56236"/>
    <w:rsid w:val="00D562FE"/>
    <w:rsid w:val="00D61A6B"/>
    <w:rsid w:val="00D63E2E"/>
    <w:rsid w:val="00D777D0"/>
    <w:rsid w:val="00D83D8E"/>
    <w:rsid w:val="00D84BFF"/>
    <w:rsid w:val="00D85711"/>
    <w:rsid w:val="00D85D71"/>
    <w:rsid w:val="00D868D2"/>
    <w:rsid w:val="00D910BE"/>
    <w:rsid w:val="00DA3BF2"/>
    <w:rsid w:val="00DB3B66"/>
    <w:rsid w:val="00DF0B38"/>
    <w:rsid w:val="00E00315"/>
    <w:rsid w:val="00E14262"/>
    <w:rsid w:val="00E1652A"/>
    <w:rsid w:val="00E16B32"/>
    <w:rsid w:val="00E4258D"/>
    <w:rsid w:val="00E44C4F"/>
    <w:rsid w:val="00E44CAB"/>
    <w:rsid w:val="00E60EAA"/>
    <w:rsid w:val="00E65CE7"/>
    <w:rsid w:val="00E74764"/>
    <w:rsid w:val="00E7487E"/>
    <w:rsid w:val="00E809D7"/>
    <w:rsid w:val="00E8632B"/>
    <w:rsid w:val="00E91301"/>
    <w:rsid w:val="00E9667E"/>
    <w:rsid w:val="00E97134"/>
    <w:rsid w:val="00E97D8F"/>
    <w:rsid w:val="00EA1A9A"/>
    <w:rsid w:val="00EB6DD8"/>
    <w:rsid w:val="00EC2680"/>
    <w:rsid w:val="00EC7ADB"/>
    <w:rsid w:val="00ED1A32"/>
    <w:rsid w:val="00ED4F61"/>
    <w:rsid w:val="00EE7D8A"/>
    <w:rsid w:val="00EF129F"/>
    <w:rsid w:val="00EF4A5A"/>
    <w:rsid w:val="00F027AD"/>
    <w:rsid w:val="00F10097"/>
    <w:rsid w:val="00F17777"/>
    <w:rsid w:val="00F20AC0"/>
    <w:rsid w:val="00F22852"/>
    <w:rsid w:val="00F22972"/>
    <w:rsid w:val="00F3282B"/>
    <w:rsid w:val="00F3304B"/>
    <w:rsid w:val="00F3317C"/>
    <w:rsid w:val="00F414CF"/>
    <w:rsid w:val="00F631A8"/>
    <w:rsid w:val="00F74ACB"/>
    <w:rsid w:val="00F77664"/>
    <w:rsid w:val="00F842D8"/>
    <w:rsid w:val="00FA05C2"/>
    <w:rsid w:val="00FA1A24"/>
    <w:rsid w:val="00FA41B0"/>
    <w:rsid w:val="00FA5FE4"/>
    <w:rsid w:val="00FB3D3C"/>
    <w:rsid w:val="00FC204A"/>
    <w:rsid w:val="00FD4E48"/>
    <w:rsid w:val="00FE6484"/>
    <w:rsid w:val="00FF269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4A2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302B"/>
  </w:style>
  <w:style w:type="paragraph" w:styleId="Pieddepage">
    <w:name w:val="footer"/>
    <w:basedOn w:val="Normal"/>
    <w:link w:val="PieddepageCar"/>
    <w:uiPriority w:val="99"/>
    <w:unhideWhenUsed/>
    <w:rsid w:val="008B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302B"/>
  </w:style>
  <w:style w:type="paragraph" w:styleId="Textedebulles">
    <w:name w:val="Balloon Text"/>
    <w:basedOn w:val="Normal"/>
    <w:link w:val="TextedebullesCar"/>
    <w:uiPriority w:val="99"/>
    <w:semiHidden/>
    <w:unhideWhenUsed/>
    <w:rsid w:val="003304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40C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6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302B"/>
  </w:style>
  <w:style w:type="paragraph" w:styleId="Pieddepage">
    <w:name w:val="footer"/>
    <w:basedOn w:val="Normal"/>
    <w:link w:val="PieddepageCar"/>
    <w:uiPriority w:val="99"/>
    <w:unhideWhenUsed/>
    <w:rsid w:val="008B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302B"/>
  </w:style>
  <w:style w:type="paragraph" w:styleId="Textedebulles">
    <w:name w:val="Balloon Text"/>
    <w:basedOn w:val="Normal"/>
    <w:link w:val="TextedebullesCar"/>
    <w:uiPriority w:val="99"/>
    <w:semiHidden/>
    <w:unhideWhenUsed/>
    <w:rsid w:val="003304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40C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6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hristel.durand@numericable.com" TargetMode="External"/><Relationship Id="rId9" Type="http://schemas.openxmlformats.org/officeDocument/2006/relationships/hyperlink" Target="mailto:JOBETCIE@gmail.com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9990-D8DD-C14E-A12C-1D1D5093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4811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Pierre_Henri</dc:creator>
  <cp:lastModifiedBy>Philippe GOUT</cp:lastModifiedBy>
  <cp:revision>2</cp:revision>
  <dcterms:created xsi:type="dcterms:W3CDTF">2017-05-03T08:02:00Z</dcterms:created>
  <dcterms:modified xsi:type="dcterms:W3CDTF">2017-05-03T08:02:00Z</dcterms:modified>
</cp:coreProperties>
</file>